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F4" w:rsidRPr="00E33CF4" w:rsidRDefault="00E33CF4" w:rsidP="00E33CF4">
      <w:pPr>
        <w:shd w:val="clear" w:color="auto" w:fill="FFFFFF"/>
        <w:spacing w:after="168" w:line="312" w:lineRule="atLeast"/>
        <w:ind w:right="-284"/>
        <w:jc w:val="center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bookmarkStart w:id="0" w:name="_GoBack"/>
      <w:bookmarkEnd w:id="0"/>
      <w:r w:rsidRPr="00E33CF4">
        <w:rPr>
          <w:rFonts w:ascii="Calibri" w:eastAsia="Times New Roman" w:hAnsi="Calibri" w:cs="Times New Roman"/>
          <w:b/>
          <w:bCs/>
          <w:color w:val="080808"/>
          <w:sz w:val="28"/>
          <w:szCs w:val="28"/>
          <w:lang w:eastAsia="ru-RU"/>
        </w:rPr>
        <w:t>Программа VIII-х Валентеевских чтений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284"/>
        <w:jc w:val="center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8"/>
          <w:szCs w:val="28"/>
          <w:lang w:eastAsia="ru-RU"/>
        </w:rPr>
        <w:t>23-25 апреля 2015 г</w:t>
      </w:r>
      <w:r w:rsidRPr="00E33CF4">
        <w:rPr>
          <w:rFonts w:ascii="Calibri" w:eastAsia="Times New Roman" w:hAnsi="Calibri" w:cs="Times New Roman"/>
          <w:color w:val="080808"/>
          <w:sz w:val="28"/>
          <w:szCs w:val="28"/>
          <w:lang w:eastAsia="ru-RU"/>
        </w:rPr>
        <w:t>.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284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lang w:eastAsia="ru-RU"/>
        </w:rPr>
        <w:t>23 апреля, четверг, ауд.П-7 (3-й учебный корпус, экономический факультет)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284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</w:t>
      </w:r>
    </w:p>
    <w:p w:rsidR="00E33CF4" w:rsidRPr="00E33CF4" w:rsidRDefault="00E33CF4" w:rsidP="00E33CF4">
      <w:pPr>
        <w:shd w:val="clear" w:color="auto" w:fill="FFFFFF"/>
        <w:spacing w:after="0" w:line="312" w:lineRule="atLeast"/>
        <w:ind w:left="1418" w:right="-567" w:hanging="1418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9.30-10.00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Регистрация участников</w:t>
      </w:r>
    </w:p>
    <w:p w:rsidR="00E33CF4" w:rsidRPr="00E33CF4" w:rsidRDefault="00E33CF4" w:rsidP="00E33CF4">
      <w:pPr>
        <w:shd w:val="clear" w:color="auto" w:fill="FFFFFF"/>
        <w:spacing w:after="0" w:line="312" w:lineRule="atLeast"/>
        <w:ind w:left="1418" w:right="-567" w:hanging="1418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 </w:t>
      </w:r>
    </w:p>
    <w:p w:rsidR="00E33CF4" w:rsidRPr="00E33CF4" w:rsidRDefault="00E33CF4" w:rsidP="00E33CF4">
      <w:pPr>
        <w:shd w:val="clear" w:color="auto" w:fill="FFFFFF"/>
        <w:spacing w:after="0" w:line="312" w:lineRule="atLeast"/>
        <w:ind w:left="1418" w:right="-567" w:hanging="1418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10.00-10.20           Открытие и приветственное слово сопредседателей Оргкомитета декана экономического факультета профессора А.А.Аузана и руководителя Центра по изучению проблем народонаселения В.В.Елизарова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8" w:right="-567" w:hanging="1418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10.20-11.30           Сессия 1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8"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t>50 лет исследований народонаселения в МГУ имени М.В.Ломоносова: история, изменение методологических подходов, вклад в развитие отечественной науки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80808"/>
          <w:sz w:val="21"/>
          <w:szCs w:val="21"/>
          <w:u w:val="single"/>
          <w:lang w:eastAsia="ru-RU"/>
        </w:rPr>
        <w:t>Выступающие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: руководитель Центра по изучению проблем народонаселения В.В.Елизаров, профессор кафедры народонаселения Зверева Н.В., зав.секторами лаборатории экономики народонаселения и демографии (</w:t>
      </w: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t>ЛЭНД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) В.Н.Архангельский, И.А.Данилова, И.А.Троицкая, О.С.Чудиновских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11.30-11.45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Кофе-брейк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11.45-13.30           Сессия 2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8"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t>Рождаемость, семья, репродуктивное поведение </w:t>
      </w: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br/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(модераторы В.Н.Архангельский, А.И.Антонов )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Антонов А.И.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(Россия). Динамика репродуктивных установок россиян по результатам исследований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методом семантического дифференциала в 1976-2000-2014 гг.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Архангельский В.Н.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(Россия).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Анализ рождаемости в реальных поколениях в современной России: подходы к оценке итогов и перспектив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Горохов С.А., Дмитриев Р.В.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Конфессиональная дифференциация рождаемости и репродуктивного поведения в Индии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Мамадалиева Х.Х.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(Узбекистан). Репродуктивные намерения населения в современном Узбекистане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Попова Л.А.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Результативность регионального материнского капитала (на примере Республики Коми)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Сороко Е.Л.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Этнически смешанные супружеские пары по данным всероссийских переписей населения 2002 и 2010 гг.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Сулаберидзе А.В., Шуштакашвили В.З.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(Грузия).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Альтернативные формы семьи и рождаемость в незарегистрированном браке в Грузии</w:t>
      </w:r>
    </w:p>
    <w:p w:rsidR="00E33CF4" w:rsidRPr="00E33CF4" w:rsidRDefault="00E33CF4" w:rsidP="00E33CF4">
      <w:pPr>
        <w:shd w:val="clear" w:color="auto" w:fill="FFFFFF"/>
        <w:spacing w:before="120" w:after="12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13.30-14.30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Перерыв на обед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14.30-16.15           Сессия 3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8"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t>Вопросы старения, продолжительности жизни и смертности населения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(модераторы М.Б.Денисенко, Г.Л.Сафарова) 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Вишневский А.Г. (Россия).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Концепция эпидемиологического перехода: попытка нового  прочтения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Каберты Н.Г.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Этнорегиональные особенности демографического старения населения Северной Осетии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Рагимова З.Р.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(Азербайджан). Современные особенности динамики смертности населения в Азербайджане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Сафарова Г.Л., Сафарова А.А., Лисененков А.И.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Демографические аспекты гендерных различий процесса старения населения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lastRenderedPageBreak/>
        <w:t>Тихонова Г.И., Горчакова Т.Ю.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Особенности смертности мужского населения трудоспособного возраста в промышленных городах России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Цхай Л.А.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(Узбекистан). Изменения в ожидаемой продолжительности жизни в Узбекистане на период 1991-2012 годы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16.15-16.30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Кофе-брейк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8" w:right="-567" w:hanging="1418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16.30-17.30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t>Дискуссия по итогам сессий 2 и 3 «Проблемы воспроизводства населения: междисциплинарный подход» </w:t>
      </w: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br/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(модераторы В.В.Елизаров, В.Н.Архангельский, М.Б.Денисенко)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8" w:right="-567" w:hanging="1418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18.30-20.00           Продолжение дискуссии на заседании Демографической секции Дома Ученых РАН, посвященном 50-летию  ЛЭНД и 50-летию Демографической секции</w:t>
      </w:r>
    </w:p>
    <w:p w:rsidR="00E33CF4" w:rsidRPr="00E33CF4" w:rsidRDefault="00E33CF4" w:rsidP="00E33CF4">
      <w:pPr>
        <w:shd w:val="clear" w:color="auto" w:fill="FFFFFF"/>
        <w:spacing w:before="18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13.40-17.30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Постерная сессия 1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8"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t>Воспроизводство населения; теория и методология изучения населения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Авдеева М.А.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(Россия). Региональная семейная политика в России и Франции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Багирова А.П.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(Россия). Родительский труд как социально-экономический феномен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Безвербный В.А.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Геополитика народонаселения: военно-политические аспекты демографических процессов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Будилова Е.В., Лагутин М.Б., Мигранова Л.А.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Экосистемный подход к оценке популяционного здоровья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Злотников А.Г.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(Беларусь). Экономика и образование в демографическом измерении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Иногамов Ш.А.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(Узбекистан). Долгосрочное демографическое развитие Узбекистана и социально-экономические вызовы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Калабихина И.Е.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 Гендерные вопросы в демографических исследованиях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80808"/>
          <w:sz w:val="21"/>
          <w:szCs w:val="21"/>
          <w:lang w:eastAsia="ru-RU"/>
        </w:rPr>
        <w:t>Киньябаева Г.А.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(Россия)</w:t>
      </w:r>
      <w:r w:rsidRPr="00E33CF4">
        <w:rPr>
          <w:rFonts w:ascii="Calibri" w:eastAsia="Times New Roman" w:hAnsi="Calibri" w:cs="Times New Roman"/>
          <w:i/>
          <w:iCs/>
          <w:color w:val="080808"/>
          <w:sz w:val="21"/>
          <w:szCs w:val="21"/>
          <w:lang w:eastAsia="ru-RU"/>
        </w:rPr>
        <w:t>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Демографические процессы у башкир в первой половине XIX века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Киселёва Н.И.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Биографический метод в исследовании демографического поведения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Королев С.В.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Алкоголизация и семейно-демографические проблемы в России во второй половине XX в начале XXI века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Королева М.В.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(Россия).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shd w:val="clear" w:color="auto" w:fill="F8F8F8"/>
          <w:lang w:eastAsia="ru-RU"/>
        </w:rPr>
        <w:t>Семейная политика в Дании: поддержание баланса между работой и уходом за детьми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Кумсков Г.П., Крыжанова Л.С., Плоских Е.В., Крыжанов В.Г.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(Кыргызстан).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shd w:val="clear" w:color="auto" w:fill="F8F8F8"/>
          <w:lang w:eastAsia="ru-RU"/>
        </w:rPr>
        <w:t>Демографические исследования в Кыргызстане в сотрудничестве с МГУ имени М.В.Ломоносова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Лебедь О.Л.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(Россия)</w:t>
      </w: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8F8F8"/>
          <w:lang w:eastAsia="ru-RU"/>
        </w:rPr>
        <w:t>К вопросу об определении показателей фамилистической экспертизы управленческих решений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Максакова Л.П.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(Узбекистан).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Семья и семейные ценности в Узбекистане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Миронова А.А.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Неформальные обмены между поколениями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Николаюк Е.А.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Ценности и самосохранительное поведение российской молодежи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lastRenderedPageBreak/>
        <w:t>Потанина Ю.А., Кайлова О.В.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Оказание адресных социальных услуг для пожилых людей в условиях рыночной экономики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Русанова Н.Е., Исупова О.Г.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(Россия). Вспомогательные репродуктивные технологии и многодетность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Селезнева Л.М.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Специфика преподавания курса "Демография" студентам факультета "Государственное муниципальное управление"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Синица А.Л.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shd w:val="clear" w:color="auto" w:fill="F8F8F8"/>
          <w:lang w:eastAsia="ru-RU"/>
        </w:rPr>
        <w:t>Институциональный уход за детьми и рождаемость: типология регионов РФ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Скорик М.А.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Подходы к анализу демографических данных с пропусками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Смирнов А.В.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Микроимитационные прогнозы в комплексных исследованиях народонаселения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Терентьева М.А.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Проблемы повышения и реализации продолжительности трудовой жизни экономически активного населения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Ткаченко А.А.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(Россия).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Историография работ Саймона Кузнеца по проблемам народонаселения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Тожиева З.Н.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(Узбекистан).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Cмертность и ожидаемая продолжительность жизни населения Республики Узбекистан в годы независимости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Хасанова Р.Р.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Интервальная продолжительность жизни  в России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Шамсутдинова Н.К.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Этнические особенности рождаемости в Башкортостане в 1970-90-х гг.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Шарилова Е.Е.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(Беларусь). Демографическая значимость возрастной структуры населения Республики Беларусь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Шишкина М.А.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Теоретико-методологические подходы к изучению репродуктивного поведения населения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Ямова М.П.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Об экономической эффективности поколений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t> 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lang w:eastAsia="ru-RU"/>
        </w:rPr>
        <w:t> 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lang w:eastAsia="ru-RU"/>
        </w:rPr>
        <w:t> 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lang w:eastAsia="ru-RU"/>
        </w:rPr>
        <w:t>24 апреля, пятница, ауд.П-7 (3-й учебный корпус, экономический факультет)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8" w:right="-567" w:hanging="1418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10.00-11.40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Сессия 4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8" w:right="-567" w:hanging="2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t>Миграция и расселение населения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br/>
        <w:t>(модераторы Л.П.Максакова , О.С.Чудиновских)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Жангуттин Б.О.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(Казахстан). Миграции как фактор формирования славянского населения Казахстана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Канаева Л.В.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Образовательная и трудовая миграция молодежи в Российской Федерации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Мищук С.Н.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(Россия). Переселение соотечественников на Дальний Восток России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Сукнёва С.А.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Влияние миграции на сбалансированность рынка труда Северо-Востока России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Ткаченко А.А.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(Россия)</w:t>
      </w: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Миграция и экономические интересы стран БРИКС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Фаузер В.В.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Влияние миграции на динамику численности населения Севера России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8" w:right="-567" w:hanging="1418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11.40-11.55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Кофе-брейк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8" w:right="-567" w:hanging="1418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11.55-13.30           Сессия 5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8" w:right="-567" w:hanging="2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lastRenderedPageBreak/>
        <w:t>Региональная демография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br/>
        <w:t>(модераторы Л.Л.Рыбаковский, В.В.Фаузер)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Габдрахманов Н.К.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Демографический потенциал региона: пространственный анализ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Денисенко М.Б., Николаева У.Г.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Социально-демографические процессы в Костромской области: причины и особенности депопуляции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Комбарова Т.В.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Социально-экономические особенности демографического поведения населения Тюменского региона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Мостахова Т.С.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Демографическая безопасность Арктики: на примере Республики Саха (Якутия)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Привалова Н.Н.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(Беларусь). Демографический потенциал регионов Беларуси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Чернышев К.А.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Социально-демографические процессы в депрессивном регионе</w:t>
      </w:r>
    </w:p>
    <w:p w:rsidR="00E33CF4" w:rsidRPr="00E33CF4" w:rsidRDefault="00E33CF4" w:rsidP="00E33CF4">
      <w:pPr>
        <w:shd w:val="clear" w:color="auto" w:fill="FFFFFF"/>
        <w:spacing w:before="120" w:after="12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13.30-14.30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Перерыв на обед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0" w:right="-567" w:hanging="1410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14.30-16.00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t>Дискуссия по итогам сессий 4 и 5 «Влияние миграций на динамику численности и расселение населения» </w:t>
      </w: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br/>
        <w:t>(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модераторы В.М.Моисеенко, О.С.Чудиновских, Л.Л.Рыбаковский</w:t>
      </w: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t>)</w:t>
      </w:r>
    </w:p>
    <w:p w:rsidR="00E33CF4" w:rsidRPr="00E33CF4" w:rsidRDefault="00E33CF4" w:rsidP="00E33CF4">
      <w:pPr>
        <w:shd w:val="clear" w:color="auto" w:fill="FFFFFF"/>
        <w:spacing w:before="120" w:after="12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16.00-16.10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Перерыв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0" w:right="-567" w:hanging="1410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16.10-17.50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Сессия 6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0"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t>Междисциплинарные исследования: новые возможности изучения населения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(модераторы А.Г.Вишневский, Н.В.Зверева)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Бонной Н.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(Франция)</w:t>
      </w: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, Фурса Е.В.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Смертность и религии на юге России в 1867-1916 гг. (на примере Области войска Донского)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Еремин А.А., Тарасова Е.В.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Опыт создания регионального демографического атласа муниципальных образований (на примере Алтайского края)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Клупт М.А.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Государство и демографическое развитие: вчера, сегодня, завтра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Орлов А.Ю.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Этнодемографическое районирование как пример междисциплинарных исследований населения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Такижбаева Н.З.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(Казахстан). Проблемы и перспективы междисциплинарных исследований в исторической демографии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Чистякова Н.Е.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Опыт междисциплинарных исследований населения Санкт-Петербурга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284"/>
        <w:jc w:val="center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br w:type="textWrapping" w:clear="all"/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0" w:right="-567" w:hanging="1410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13.40-17.50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Постерная сессия 2</w:t>
      </w:r>
    </w:p>
    <w:p w:rsidR="00E33CF4" w:rsidRPr="00E33CF4" w:rsidRDefault="00E33CF4" w:rsidP="00E33CF4">
      <w:pPr>
        <w:shd w:val="clear" w:color="auto" w:fill="FFFFFF"/>
        <w:spacing w:after="0" w:line="312" w:lineRule="atLeast"/>
        <w:ind w:left="1412"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t>Миграции и расселение населения; региональная демография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Антипова Е.А.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(Беларусь).  Региональные тренды рождаемости населения Беларуси в ХХI веке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Асадуллина Г.Р.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 Возможность трудоустройства как главный фактор миграции молодежи в крупные города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Бессонова Т.Н.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Современные тенденции социально-демографического развития коренных малочисленных народов Севера в ХМАО-Югре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Данилова И.А.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(Россия). Типология регионов РФ по показателям воспроизводства и миграции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Донец Е.В.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(Россия). Иностранные граждане в Российской Федерации: выбор региона для постоянного проживания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lastRenderedPageBreak/>
        <w:t>Еремин А.А.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Комплексная демогеографическая типология городов и районов Алтайского края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Игнатьева Л.Н.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(Казахстан). Направления внешней миграции в Казахстане (начало XXI века)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Илимбетова А.А.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 Женская трудовая миграция в Россию: вклад в экономическое развитие страны пребывания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Ионцева С.В.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(Россия). Правовое положение трудовых мигрантов в Евразийском экономическом союзе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Кузьмин А.И.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(Россия), </w:t>
      </w: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Носов А.А.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Социокультурные факторы и мотивы маятниковой миграции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Кулак А.Г.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(Беларусь). Статистическая оценка занятости населения Республики Беларусь с учетом гендерного фактора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Мамедова М.Б.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(Азербайджан). Демографический  потенциал  Азербайджанской Республики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Михайлов М.В.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 Трудовая миграция в странах ЕврАзЭС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Мищук С.Н.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Этническое предпринимательство или предпринимательская деятельность мигрантов: случай Дальнего Востока России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Мотрич Е.Л.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Демографический потенциал Дальневосточного федерального округа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Орлов А.Ю.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Географизация этнодемографических исследований как пример междисциплинарного изучения населения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Пашкевич О.А.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(Беларусь). Миграция сельского населения: причины, последствия, регулирование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Петракова Ю.Н.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(Беларусь). Исследование внутренней миграции населения в Республике Беларусь: экономический аспект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Преминина Я.К.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(Россия). Динамика демографических процессов населения Европейской Арктики на фоне региональных социально-эколого-экономических проблем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Рубинская Э.Д.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 Влияние международной миграции на региональный рынок труда (на примере Ростовской области)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Русских С.Н.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(Франция). Социально-демографические последствия материнского капитала на примере Удмуртской Республики и Республики Татарстан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Сафиуллин Р.Г., Сафиуллина Р.М.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Территориально-структурная оценка геодемографической ситуации арктических территорий России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80808"/>
          <w:sz w:val="21"/>
          <w:szCs w:val="21"/>
          <w:lang w:eastAsia="ru-RU"/>
        </w:rPr>
        <w:t>Сиротко М.Л.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(Россия). Оборонные рубежи куйбышевского здравоохранения в годы Великой Отечественной войны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Тельнов В.И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. (Россия). Особенности демографической ситуации в малых городах на примере ЗАТО Озерск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Фахрисламова Р.Т.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Региональная дифференциация бездетности среди современных российских женщин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Хамитова Л.М.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Смертность молодежи в Республике Башкортостан: состояние, факторы и прогнозы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Хилажева Г.Ф.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 Миграционные процессы в Республике Башкортостан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Чернышева И.В.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Демографическое развитие молодежи Удмуртской Республики</w:t>
      </w:r>
    </w:p>
    <w:p w:rsidR="00E33CF4" w:rsidRPr="00E33CF4" w:rsidRDefault="00E33CF4" w:rsidP="00E33CF4">
      <w:pPr>
        <w:shd w:val="clear" w:color="auto" w:fill="FFFFFF"/>
        <w:spacing w:before="120" w:after="0" w:line="312" w:lineRule="atLeast"/>
        <w:ind w:right="-567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lastRenderedPageBreak/>
        <w:t>18.00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  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Фуршет</w:t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284"/>
        <w:jc w:val="center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br w:type="textWrapping" w:clear="all"/>
      </w:r>
    </w:p>
    <w:p w:rsidR="00E33CF4" w:rsidRPr="00E33CF4" w:rsidRDefault="00E33CF4" w:rsidP="00E33CF4">
      <w:pPr>
        <w:shd w:val="clear" w:color="auto" w:fill="FFFFFF"/>
        <w:spacing w:after="168" w:line="312" w:lineRule="atLeast"/>
        <w:ind w:right="-284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lang w:eastAsia="ru-RU"/>
        </w:rPr>
        <w:t>25 апреля, суббота, ауд.П-7 (3-й учебный корпус, экономический факультет)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right="-284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10.00-11.45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Сессия 7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6" w:right="-284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t>Теория, методология и история изучения населения, источники данных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(модераторы И.А.Троицкая, М.А.Клупт)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284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Джаксылыков А.Ф.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(Казахстан). Естественно-географический метод в исторической демографии Казахстана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284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Лончаков С.А., Лончакова О.В.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Междисциплинарный подход к демографическим значениям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284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Маркова М.А.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(Россия). Демографические процессы в Царскосельском уезде Санкт-Петербургской губернии в 1830-40-е гг. Опыт анализа массовых источников церковного учета населения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284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80808"/>
          <w:sz w:val="21"/>
          <w:szCs w:val="21"/>
          <w:lang w:eastAsia="ru-RU"/>
        </w:rPr>
        <w:t>Француз Ю.А.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Возможна ли интеграция демографических теорий?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284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Шахотько Л.П.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(Беларусь). 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Перспективы демографического развития Республики Беларусь и пути его регулирования</w:t>
      </w:r>
    </w:p>
    <w:p w:rsidR="00E33CF4" w:rsidRPr="00E33CF4" w:rsidRDefault="00E33CF4" w:rsidP="00E33CF4">
      <w:pPr>
        <w:shd w:val="clear" w:color="auto" w:fill="FFFFFF"/>
        <w:spacing w:before="20" w:after="0" w:line="312" w:lineRule="atLeast"/>
        <w:ind w:right="-284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Эдиев Д.М. 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(Австрия)</w:t>
      </w:r>
      <w:r w:rsidRPr="00E33CF4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.</w:t>
      </w:r>
      <w:r w:rsidRPr="00E33C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Альтернативные модели реакции рождаемости на меняющиеся внешние условия: эмпирическая валидация и выводы для демографической политики и прогноза рождаемости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0" w:right="-284" w:hanging="1410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11.45-12.00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Перерыв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0" w:right="-284" w:hanging="1410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12.00-13.30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t>Круглый стол «Демографическое образование, демографическая наука, демографическая политика: проблемы взаимодействия» </w:t>
      </w:r>
      <w:r w:rsidRPr="00E33CF4">
        <w:rPr>
          <w:rFonts w:ascii="Calibri" w:eastAsia="Times New Roman" w:hAnsi="Calibri" w:cs="Times New Roman"/>
          <w:b/>
          <w:bCs/>
          <w:i/>
          <w:iCs/>
          <w:color w:val="080808"/>
          <w:sz w:val="21"/>
          <w:szCs w:val="21"/>
          <w:lang w:eastAsia="ru-RU"/>
        </w:rPr>
        <w:br/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(модераторы: В.А.Ионцев, В.В.Елизаров, Н.В.Зверева)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left="1410" w:right="-284" w:firstLine="6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i/>
          <w:iCs/>
          <w:color w:val="080808"/>
          <w:sz w:val="21"/>
          <w:szCs w:val="21"/>
          <w:u w:val="single"/>
          <w:lang w:eastAsia="ru-RU"/>
        </w:rPr>
        <w:t>Выступающие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: А.Г.Вишневский, М.Б.Денисенко, М.А.Клупт, Л.П.Шахотько и другие участники конференции</w:t>
      </w:r>
    </w:p>
    <w:p w:rsidR="00E33CF4" w:rsidRPr="00E33CF4" w:rsidRDefault="00E33CF4" w:rsidP="00E33CF4">
      <w:pPr>
        <w:shd w:val="clear" w:color="auto" w:fill="FFFFFF"/>
        <w:spacing w:before="60" w:after="0" w:line="312" w:lineRule="atLeast"/>
        <w:ind w:right="-284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13.30-14.00</w:t>
      </w:r>
      <w:r w:rsidRPr="00E33CF4">
        <w:rPr>
          <w:rFonts w:ascii="Calibri" w:eastAsia="Times New Roman" w:hAnsi="Calibri" w:cs="Times New Roman"/>
          <w:color w:val="080808"/>
          <w:sz w:val="21"/>
          <w:szCs w:val="21"/>
          <w:lang w:eastAsia="ru-RU"/>
        </w:rPr>
        <w:t>           </w:t>
      </w:r>
      <w:r w:rsidRPr="00E33CF4">
        <w:rPr>
          <w:rFonts w:ascii="Calibri" w:eastAsia="Times New Roman" w:hAnsi="Calibri" w:cs="Times New Roman"/>
          <w:b/>
          <w:bCs/>
          <w:color w:val="080808"/>
          <w:sz w:val="21"/>
          <w:szCs w:val="21"/>
          <w:lang w:eastAsia="ru-RU"/>
        </w:rPr>
        <w:t>Подведение итогов конференции</w:t>
      </w:r>
      <w:r w:rsidRPr="00E33CF4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 </w:t>
      </w:r>
    </w:p>
    <w:p w:rsidR="002B1F3F" w:rsidRDefault="002B1F3F"/>
    <w:sectPr w:rsidR="002B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35"/>
    <w:rsid w:val="00007345"/>
    <w:rsid w:val="00010150"/>
    <w:rsid w:val="00184A81"/>
    <w:rsid w:val="002B1F3F"/>
    <w:rsid w:val="00513416"/>
    <w:rsid w:val="006424B8"/>
    <w:rsid w:val="007617F5"/>
    <w:rsid w:val="007E77BB"/>
    <w:rsid w:val="00A015DB"/>
    <w:rsid w:val="00AD0735"/>
    <w:rsid w:val="00BF6B0B"/>
    <w:rsid w:val="00D75ACF"/>
    <w:rsid w:val="00E3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EBAED-5CD0-4D8A-AB55-5C60E087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1921</Words>
  <Characters>10951</Characters>
  <Application>Microsoft Office Word</Application>
  <DocSecurity>0</DocSecurity>
  <Lines>91</Lines>
  <Paragraphs>25</Paragraphs>
  <ScaleCrop>false</ScaleCrop>
  <Company>diakov.net</Company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Катран</dc:creator>
  <cp:keywords/>
  <dc:description/>
  <cp:lastModifiedBy>Александр Катран</cp:lastModifiedBy>
  <cp:revision>2</cp:revision>
  <dcterms:created xsi:type="dcterms:W3CDTF">2018-05-05T07:35:00Z</dcterms:created>
  <dcterms:modified xsi:type="dcterms:W3CDTF">2018-05-05T07:36:00Z</dcterms:modified>
</cp:coreProperties>
</file>