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8D" w:rsidRDefault="00FD5E8D" w:rsidP="00FD5E8D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ОСНОВНЫЕ ПРОЕКТЫ</w:t>
      </w:r>
      <w:r>
        <w:rPr>
          <w:rFonts w:ascii="Times New Roman CYR" w:hAnsi="Times New Roman CYR"/>
          <w:b/>
        </w:rPr>
        <w:t xml:space="preserve"> (КАЛАБИХИНА ИРИНА ЕВГЕНЬЕВНА</w:t>
      </w:r>
      <w:bookmarkStart w:id="0" w:name="_GoBack"/>
      <w:bookmarkEnd w:id="0"/>
      <w:r>
        <w:rPr>
          <w:rFonts w:ascii="Times New Roman CYR" w:hAnsi="Times New Roman CYR"/>
          <w:b/>
        </w:rPr>
        <w:t>):</w:t>
      </w:r>
    </w:p>
    <w:p w:rsidR="00FD5E8D" w:rsidRPr="009916D9" w:rsidRDefault="00FD5E8D" w:rsidP="00FD5E8D">
      <w:pPr>
        <w:jc w:val="both"/>
        <w:rPr>
          <w:rFonts w:ascii="Times New Roman CYR" w:hAnsi="Times New Roman CYR"/>
        </w:rPr>
      </w:pPr>
      <w:r w:rsidRPr="00896F92">
        <w:rPr>
          <w:rFonts w:ascii="Times New Roman CYR" w:hAnsi="Times New Roman CYR"/>
        </w:rPr>
        <w:t>НАЦИОНАЛЬНОЕ И МЕЖДУНАРОДНОЕ ТРЕНЕРСТВО</w:t>
      </w:r>
      <w:r>
        <w:rPr>
          <w:rFonts w:ascii="Times New Roman CYR" w:hAnsi="Times New Roman CYR"/>
        </w:rPr>
        <w:t xml:space="preserve">, СОЗДАНИЕ УЧЕБНЫХ ЦЕНТРОВ, РАЗРАБОТКА УЧЕБНО-МЕТОДИЧЕСКИХ МАТЕРИАЛОВ, </w:t>
      </w:r>
      <w:r w:rsidRPr="00896F92">
        <w:rPr>
          <w:rFonts w:ascii="Times New Roman CYR" w:hAnsi="Times New Roman CYR"/>
        </w:rPr>
        <w:t>РАЗВИТИЕ УНИВЕРСИТЕТСКОГО ОБРАЗОВАНИЯ: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napToGrid w:val="0"/>
          <w:sz w:val="22"/>
          <w:szCs w:val="22"/>
        </w:rPr>
        <w:t xml:space="preserve">Научное консультирование в процессе создания и развития Международного центра по гендерному бюджетированию и управлению </w:t>
      </w:r>
      <w:r w:rsidRPr="00561BC8">
        <w:rPr>
          <w:rFonts w:asciiTheme="minorHAnsi" w:hAnsiTheme="minorHAnsi"/>
          <w:sz w:val="22"/>
          <w:szCs w:val="22"/>
        </w:rPr>
        <w:t xml:space="preserve">при поддержке ООН Женщины на базе </w:t>
      </w:r>
      <w:proofErr w:type="spellStart"/>
      <w:r w:rsidRPr="00561BC8">
        <w:rPr>
          <w:rFonts w:asciiTheme="minorHAnsi" w:hAnsiTheme="minorHAnsi"/>
          <w:sz w:val="22"/>
          <w:szCs w:val="22"/>
        </w:rPr>
        <w:t>РАНХиГС</w:t>
      </w:r>
      <w:proofErr w:type="spellEnd"/>
      <w:r w:rsidRPr="00561BC8">
        <w:rPr>
          <w:rFonts w:asciiTheme="minorHAnsi" w:hAnsiTheme="minorHAnsi"/>
          <w:sz w:val="22"/>
          <w:szCs w:val="22"/>
        </w:rPr>
        <w:t>,</w:t>
      </w:r>
      <w:r w:rsidRPr="00561BC8">
        <w:rPr>
          <w:rFonts w:asciiTheme="minorHAnsi" w:hAnsiTheme="minorHAnsi"/>
          <w:snapToGrid w:val="0"/>
          <w:sz w:val="22"/>
          <w:szCs w:val="22"/>
        </w:rPr>
        <w:t xml:space="preserve"> научное редактирование учебных материалов Центра, разработка концепции, программ, учебных планов Центра</w:t>
      </w:r>
      <w:r w:rsidRPr="00561BC8">
        <w:rPr>
          <w:rFonts w:asciiTheme="minorHAnsi" w:hAnsiTheme="minorHAnsi"/>
          <w:sz w:val="22"/>
          <w:szCs w:val="22"/>
        </w:rPr>
        <w:t xml:space="preserve"> </w:t>
      </w:r>
      <w:r w:rsidRPr="00561BC8">
        <w:rPr>
          <w:rFonts w:asciiTheme="minorHAnsi" w:hAnsiTheme="minorHAnsi"/>
          <w:snapToGrid w:val="0"/>
          <w:sz w:val="22"/>
          <w:szCs w:val="22"/>
        </w:rPr>
        <w:t>(ООН Женщины, 10/2011-12/2013, национальный консультант).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Руководитель серии проектов в рамках научного семинара магистратуры экономического факультета МГУ «Качественные методы исследования в экономике и демографии» (2004-2013): «Иностранные трудовые мигранты в России» (2013), «Уход из родительского дома» (2012), «Влияние демографической политики 2007-2009 гг. на рождаемость в московском регионе» (2011), «Стратегии увеличения свободного времени жителей московского региона» (2009), «</w:t>
      </w:r>
      <w:proofErr w:type="spellStart"/>
      <w:r w:rsidRPr="00561BC8">
        <w:rPr>
          <w:rFonts w:asciiTheme="minorHAnsi" w:hAnsiTheme="minorHAnsi"/>
          <w:sz w:val="22"/>
          <w:szCs w:val="22"/>
        </w:rPr>
        <w:t>Самосохранительное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поведение жителей московского региона» (2008), «Внутрисемейное распределение бюджета (скрытые доходы членов семьи)» (2006) и пр.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Разработка учебно-методического комплекса по гендерной статистике (Институт Всемирного банка, </w:t>
      </w:r>
      <w:proofErr w:type="spellStart"/>
      <w:r w:rsidRPr="00561BC8">
        <w:rPr>
          <w:rFonts w:asciiTheme="minorHAnsi" w:hAnsiTheme="minorHAnsi"/>
          <w:sz w:val="22"/>
          <w:szCs w:val="22"/>
        </w:rPr>
        <w:t>Статкомитет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СНГ, 2012, основной 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Учебное пособие по человеческому развитию, для стандартного и для дистанционного формата (ПРООН, 2007-2008, 2010, 2012, 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Приглашенный лектор, лекции по демографической и гендерной политике, по вопросам уровня жизни и бедности для омбудсменов и чиновников региональных и федеральных министерств (Консорциум женских неправительственных объединений, 2007-2013).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Учебное пособие по гендерной статистике (ПРООН-Казахстан, 2009, редактор).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Тренинги, семинары, выступления на парламентских слушаниях: </w:t>
      </w:r>
    </w:p>
    <w:p w:rsidR="00FD5E8D" w:rsidRPr="00561BC8" w:rsidRDefault="00FD5E8D" w:rsidP="00FD5E8D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а) для высших работников федеральных министерств и ведомств Казахстана (ПРООН Казахстана и Национальная комиссия по делам женщин и семейно-демографической политике при Президенте </w:t>
      </w:r>
      <w:proofErr w:type="spellStart"/>
      <w:r w:rsidRPr="00561BC8">
        <w:rPr>
          <w:rFonts w:asciiTheme="minorHAnsi" w:hAnsiTheme="minorHAnsi"/>
          <w:sz w:val="22"/>
          <w:szCs w:val="22"/>
        </w:rPr>
        <w:t>Р.Казахстан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, 2010); </w:t>
      </w:r>
    </w:p>
    <w:p w:rsidR="00FD5E8D" w:rsidRPr="00561BC8" w:rsidRDefault="00FD5E8D" w:rsidP="00FD5E8D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б) для секретарей комиссий по делам женщин и семейно-демографической политике при </w:t>
      </w:r>
      <w:proofErr w:type="spellStart"/>
      <w:r w:rsidRPr="00561BC8">
        <w:rPr>
          <w:rFonts w:asciiTheme="minorHAnsi" w:hAnsiTheme="minorHAnsi"/>
          <w:sz w:val="22"/>
          <w:szCs w:val="22"/>
        </w:rPr>
        <w:t>акимах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административно-территориальных единиц «Укрепление институционального потенциала государственных органов по делам женщин и семейно-демографической политике» (Национальная комиссия по делам женщин и семейно-демографической политике при Президенте </w:t>
      </w:r>
      <w:proofErr w:type="spellStart"/>
      <w:r w:rsidRPr="00561BC8">
        <w:rPr>
          <w:rFonts w:asciiTheme="minorHAnsi" w:hAnsiTheme="minorHAnsi"/>
          <w:sz w:val="22"/>
          <w:szCs w:val="22"/>
        </w:rPr>
        <w:t>Р.Казахстан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, 2009); </w:t>
      </w:r>
    </w:p>
    <w:p w:rsidR="00FD5E8D" w:rsidRPr="00561BC8" w:rsidRDefault="00FD5E8D" w:rsidP="00FD5E8D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в) для парламентариев </w:t>
      </w:r>
      <w:proofErr w:type="spellStart"/>
      <w:r w:rsidRPr="00561BC8">
        <w:rPr>
          <w:rFonts w:asciiTheme="minorHAnsi" w:hAnsiTheme="minorHAnsi"/>
          <w:sz w:val="22"/>
          <w:szCs w:val="22"/>
        </w:rPr>
        <w:t>Р.Кыргызстан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«Гендерные аспекты занятости молодежи» (МОТ, 2008); </w:t>
      </w:r>
    </w:p>
    <w:p w:rsidR="00FD5E8D" w:rsidRPr="00561BC8" w:rsidRDefault="00FD5E8D" w:rsidP="00FD5E8D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г) для работников министерств </w:t>
      </w:r>
      <w:proofErr w:type="spellStart"/>
      <w:r w:rsidRPr="00561BC8">
        <w:rPr>
          <w:rFonts w:asciiTheme="minorHAnsi" w:hAnsiTheme="minorHAnsi"/>
          <w:sz w:val="22"/>
          <w:szCs w:val="22"/>
        </w:rPr>
        <w:t>Р.Азербайджан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«Продвижение комплексного гендерного подхода» (МОТ, 2007) и пр.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Совершенствование университетского экономического образования. (Всемирный Банк и Национальный Фонд повышения квалификации, 2000-2007, 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Образовательный проект TEMPUS (TACIS) T-JEP 10062-95 (1996-1998 гг., исполнитель).</w:t>
      </w:r>
    </w:p>
    <w:p w:rsidR="00FD5E8D" w:rsidRDefault="00FD5E8D" w:rsidP="00FD5E8D">
      <w:pPr>
        <w:jc w:val="both"/>
        <w:rPr>
          <w:rFonts w:ascii="Times New Roman CYR" w:hAnsi="Times New Roman CYR"/>
        </w:rPr>
      </w:pPr>
      <w:r w:rsidRPr="00896F92">
        <w:rPr>
          <w:rFonts w:ascii="Times New Roman CYR" w:hAnsi="Times New Roman CYR"/>
        </w:rPr>
        <w:t>НАУЧНЫЕ И НАУЧНО-ПРАКТИЧЕСКИЕ ИССЛЕДОВАНИЯ: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Методические рекомендации органам региональной и муниципальной власти, руководителям организаций и учреждений, некоммерческих организаций по реализации Рекомендаций Комитета министров Совета Европы о политике в поддержку позитивного </w:t>
      </w:r>
      <w:proofErr w:type="spellStart"/>
      <w:r w:rsidRPr="00561BC8">
        <w:rPr>
          <w:rFonts w:asciiTheme="minorHAnsi" w:hAnsiTheme="minorHAnsi"/>
          <w:sz w:val="22"/>
          <w:szCs w:val="22"/>
        </w:rPr>
        <w:t>родительства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(Фонд поддержки детей в трудной жизненной ситуации, по заказу Министерства труда и социальной защиты РФ в рамках исполнения плана реализации Национальной стратегии действий в интересах детей, 2013, руководитель проекта)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Разработка Национальной стратегии действий в интересах детей на 2012-2017 гг. (Совет Федерации Федерального собрания РФ, 2012, ведущий исполнитель, разделы по семейной политике и участию детей).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Совершенствование демографической политики Москвы 2012-2013 гг. и Национальная стратегия действий в интересах детей на 2012-2017 гг. в Москве в контексте совершенствования городской программы «Московские дети». (Московское правительство, 2011-2013, руководитель рабочей группы).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lastRenderedPageBreak/>
        <w:t>Методические рекомендации для образовательных учреждений и муниципалитетов по развитию участия детей в принятии решений, методические рекомендации по мониторингу участия детей в принятии решений. Три методических пособия. (ЮНИСЕФ, 10-12/2012, руководитель).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color w:val="000000"/>
          <w:sz w:val="22"/>
          <w:szCs w:val="22"/>
        </w:rPr>
        <w:t xml:space="preserve">Проведение экспертизы  Федерального  закона от 24.07.1998 № 124-ФЗ «Об основных гарантиях прав ребенка в Российской Федерации» в части </w:t>
      </w:r>
      <w:r w:rsidRPr="00561BC8">
        <w:rPr>
          <w:rFonts w:asciiTheme="minorHAnsi" w:hAnsiTheme="minorHAnsi"/>
          <w:sz w:val="22"/>
          <w:szCs w:val="22"/>
        </w:rPr>
        <w:t xml:space="preserve"> включения в него  положений, касающихся  участия детей в принятии решений, затрагивающих их интересы». (АНО «Совет по вопросам управления и развития», 09-10/2012, руководитель).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Разработка рекомендаций по применению успешных практик использования материнского (семейного) капитала в субъектах Российской Федерации</w:t>
      </w:r>
      <w:r w:rsidRPr="00561BC8">
        <w:rPr>
          <w:rFonts w:asciiTheme="minorHAnsi" w:hAnsiTheme="minorHAnsi" w:cs="Arial"/>
          <w:sz w:val="22"/>
          <w:szCs w:val="22"/>
        </w:rPr>
        <w:t xml:space="preserve">. </w:t>
      </w:r>
      <w:r w:rsidRPr="00561BC8">
        <w:rPr>
          <w:rFonts w:asciiTheme="minorHAnsi" w:hAnsiTheme="minorHAnsi"/>
          <w:sz w:val="22"/>
          <w:szCs w:val="22"/>
        </w:rPr>
        <w:t>(АНО «Совет по вопросам управления и развития», 09-10/2012, руководитель).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Разработка проекта создания Государственного алиментного фонда Российской Федерации во исполнение  Указа  Президента Российской Федерации №761 от 01.06.2012</w:t>
      </w:r>
      <w:r w:rsidRPr="00561BC8">
        <w:rPr>
          <w:rFonts w:asciiTheme="minorHAnsi" w:hAnsiTheme="minorHAnsi"/>
          <w:b/>
          <w:sz w:val="22"/>
          <w:szCs w:val="22"/>
        </w:rPr>
        <w:t xml:space="preserve"> </w:t>
      </w:r>
      <w:r w:rsidRPr="00561BC8">
        <w:rPr>
          <w:rFonts w:asciiTheme="minorHAnsi" w:hAnsiTheme="minorHAnsi"/>
          <w:sz w:val="22"/>
          <w:szCs w:val="22"/>
        </w:rPr>
        <w:t>«О Национальной стратегии действий в интересах детей на 2012-2017 гг.»   по теме «Разработка проекта Федерального закона о поправках в статью 17 Бюджетного кодекса Российской  Федерации с целью обеспечения условий для создания Государственного Алиментного фонда»)» (Институт экономики РАН, 09-10/2012, со-исполнитель)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Анализ положения детей в Российской Федерации. Как обеспечить развитие каждого ребенка. Аналитический доклад. (ЮНИСЕФ, 2011, со-исполнитель). </w:t>
      </w:r>
    </w:p>
    <w:p w:rsidR="00FD5E8D" w:rsidRPr="00561BC8" w:rsidRDefault="00FD5E8D" w:rsidP="00FD5E8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Актуальные проблемы реализации Российской Федерацией Конвенции ООН о правах ребенка (к периодическому докладу Российской Федерации). (Уполномоченный по правам ребенка в РФ, Ассоциация уполномоченных по правам ребенка РФ, 2010, со-исполнитель).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napToGrid w:val="0"/>
          <w:sz w:val="22"/>
          <w:szCs w:val="22"/>
        </w:rPr>
        <w:t xml:space="preserve">Гендерные проблемы в России: по национальным публикациям 2004-2012 гг. Аналитический доклад. (Всемирный  Банк, 2012, руководитель рабочей группы). </w:t>
      </w:r>
    </w:p>
    <w:p w:rsidR="00FD5E8D" w:rsidRPr="00561BC8" w:rsidRDefault="00FD5E8D" w:rsidP="00FD5E8D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Анализ моделей участия детей в процессах принятия решений по вопросам, затрагивающим интересы ребенка (на примере российских городов, присоединившихся к инициативе ЮНИСЕФ «Города, доброжелательные к детям»). (ЮНИСЕФ, 2009-2010, руководитель проекта). 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Знание школьниками Москвы собственных прав и способов их защиты. (Аппарат Уполномоченного по правам ребенка в г. Москва при поддержке ЮНИСЕФ, 2009, руководитель проекта).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О положении женщин в РФ. Альтернативный доклад </w:t>
      </w:r>
      <w:r w:rsidRPr="00561BC8">
        <w:rPr>
          <w:rFonts w:asciiTheme="minorHAnsi" w:hAnsiTheme="minorHAnsi"/>
          <w:sz w:val="22"/>
          <w:szCs w:val="22"/>
          <w:lang w:val="en-US"/>
        </w:rPr>
        <w:t>CEDAW</w:t>
      </w:r>
      <w:r w:rsidRPr="00561BC8">
        <w:rPr>
          <w:rFonts w:asciiTheme="minorHAnsi" w:hAnsiTheme="minorHAnsi"/>
          <w:sz w:val="22"/>
          <w:szCs w:val="22"/>
        </w:rPr>
        <w:t>. (ПРООН, 2009) (со-автор).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bCs/>
          <w:color w:val="000000"/>
          <w:sz w:val="22"/>
          <w:szCs w:val="22"/>
        </w:rPr>
        <w:t xml:space="preserve">Изучение мнения бенефициаров относительно системы социальной защиты детей (механизмов по оказанию помощи и поддержки детям) в рамках проекта </w:t>
      </w:r>
      <w:r w:rsidRPr="00561BC8">
        <w:rPr>
          <w:rFonts w:asciiTheme="minorHAnsi" w:hAnsiTheme="minorHAnsi"/>
          <w:sz w:val="22"/>
          <w:szCs w:val="22"/>
        </w:rPr>
        <w:t xml:space="preserve">«Анализ достижений в области </w:t>
      </w:r>
      <w:proofErr w:type="spellStart"/>
      <w:r w:rsidRPr="00561BC8">
        <w:rPr>
          <w:rFonts w:asciiTheme="minorHAnsi" w:hAnsiTheme="minorHAnsi"/>
          <w:sz w:val="22"/>
          <w:szCs w:val="22"/>
        </w:rPr>
        <w:t>деинституционализации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детей и развития семейных форм их жизнеустройства и механизмов по оказанию им помощи и поддержки в Российской Федерации» (ЮНИСЕФ, 2008, руководитель качественного исследования). 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Глобальный прогноз «Будущее цивилизаций» на период до 2050 года. (Международный институт Питирима Сорокина-Николая Кондратьева, 2008, ведущий 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Проблемы правовой защиты женщин от дискриминации в сфере труда и занятости. (Консорциум женских неправительственных объединений, 2008) (автор).</w:t>
      </w:r>
    </w:p>
    <w:p w:rsidR="00FD5E8D" w:rsidRPr="00561BC8" w:rsidRDefault="00FD5E8D" w:rsidP="00FD5E8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Проблема алиментов. Московский проект. (Правительство Москвы, 2007, со-исполнитель).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napToGrid w:val="0"/>
          <w:sz w:val="22"/>
          <w:szCs w:val="22"/>
        </w:rPr>
        <w:t xml:space="preserve">Гендерные проблемы в России: по национальным публикациям 1993-2003 гг. (Всемирный  Банк, 2004, со-исполнитель).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napToGrid w:val="0"/>
          <w:sz w:val="22"/>
          <w:szCs w:val="22"/>
        </w:rPr>
        <w:t xml:space="preserve">Демографическая ситуация и трудовые ресурсы Пермского региона: прогнозы и политика.  (Экспертный совет РСПП, 2003-2004, со-исполнитель).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Содействие структурной перестройке системы социальной защиты населения. (Российский Фонд Социальных Реформ и Всемирный Банк, 2002, руководитель качественного социологического исследования потребителей социальной поддержки).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Домашнее насилие против женщин: масштабы, характеристики и общественное мнение. (Совет женщин МГУ и Фонд Форда, 2002-2003, со-исполнитель).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Реконструкция жилищно-коммунального хозяйства. (Всемирный Банк, 2000, руководитель бюджетных обследований домохозяйств и серии фокус-групп и интервью с представителями профильных министерств и отделов жилищных субсидий). 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Гендерные вопросы в переходный период: городская и сельская Россия. (Всемирный Банк, 1999, руководитель проекта).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 xml:space="preserve">Методологические рекомендации по организации и проведению </w:t>
      </w:r>
      <w:proofErr w:type="spellStart"/>
      <w:r w:rsidRPr="00561BC8">
        <w:rPr>
          <w:rFonts w:asciiTheme="minorHAnsi" w:hAnsiTheme="minorHAnsi"/>
          <w:sz w:val="22"/>
          <w:szCs w:val="22"/>
        </w:rPr>
        <w:t>послепереписного</w:t>
      </w:r>
      <w:proofErr w:type="spellEnd"/>
      <w:r w:rsidRPr="00561BC8">
        <w:rPr>
          <w:rFonts w:asciiTheme="minorHAnsi" w:hAnsiTheme="minorHAnsi"/>
          <w:sz w:val="22"/>
          <w:szCs w:val="22"/>
        </w:rPr>
        <w:t xml:space="preserve"> обследования семьи и рождаемости в России (государственный контракт № ВПН-8-2002/МГУ-1 на выполнение научно-методологической работы, 2002, 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Style w:val="a3"/>
          <w:rFonts w:asciiTheme="minorHAnsi" w:hAnsiTheme="minorHAnsi"/>
          <w:i w:val="0"/>
          <w:sz w:val="22"/>
          <w:szCs w:val="22"/>
        </w:rPr>
      </w:pPr>
      <w:r w:rsidRPr="00561BC8">
        <w:rPr>
          <w:rStyle w:val="a3"/>
          <w:rFonts w:asciiTheme="minorHAnsi" w:hAnsiTheme="minorHAnsi"/>
          <w:i w:val="0"/>
          <w:sz w:val="22"/>
          <w:szCs w:val="22"/>
        </w:rPr>
        <w:t>Положение детей и женщин в Российской Федерации. Статистический обзор. (ЮНИСЕФ, 2001, исполнитель).</w:t>
      </w:r>
    </w:p>
    <w:p w:rsidR="00FD5E8D" w:rsidRPr="00561BC8" w:rsidRDefault="00FD5E8D" w:rsidP="00FD5E8D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561BC8">
        <w:rPr>
          <w:rFonts w:asciiTheme="minorHAnsi" w:hAnsiTheme="minorHAnsi"/>
          <w:sz w:val="22"/>
          <w:szCs w:val="22"/>
        </w:rPr>
        <w:t>Межфакультетский университетский научный проект "</w:t>
      </w:r>
      <w:r w:rsidRPr="00561BC8">
        <w:rPr>
          <w:rFonts w:asciiTheme="minorHAnsi" w:hAnsiTheme="minorHAnsi"/>
          <w:color w:val="000000"/>
          <w:sz w:val="22"/>
          <w:szCs w:val="22"/>
        </w:rPr>
        <w:t>Население России на рубеже XX-XXI веков: проблемы и перспективы". (Грант ректора МГУ, 2001, исполнитель).</w:t>
      </w:r>
    </w:p>
    <w:p w:rsidR="00584571" w:rsidRDefault="00584571"/>
    <w:sectPr w:rsidR="00584571" w:rsidSect="001612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8B6"/>
    <w:multiLevelType w:val="hybridMultilevel"/>
    <w:tmpl w:val="1A1AA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8D"/>
    <w:rsid w:val="00161273"/>
    <w:rsid w:val="00584571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B52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D5E8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D5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6982</Characters>
  <Application>Microsoft Macintosh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2013-10-25T22:18:00Z</dcterms:created>
  <dcterms:modified xsi:type="dcterms:W3CDTF">2013-10-25T22:19:00Z</dcterms:modified>
</cp:coreProperties>
</file>